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A2E0" w14:textId="2FED0DA4" w:rsidR="000B7646" w:rsidRDefault="00811722" w:rsidP="00B604F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SECCIÓN IV</w:t>
      </w:r>
    </w:p>
    <w:p w14:paraId="3431249F" w14:textId="4536D44F" w:rsidR="00811722" w:rsidRDefault="00811722" w:rsidP="00B604F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 la Coordinación de Comunicación Social y Relaciones Públicas</w:t>
      </w:r>
      <w:bookmarkStart w:id="0" w:name="_GoBack"/>
      <w:bookmarkEnd w:id="0"/>
    </w:p>
    <w:p w14:paraId="67CC7DA0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Articulo 40.- del Reglamento de la Administración Pública del Municipio de Centro, Tabasco la   Coordinación de Comunicación   Social   y Relaciones Públicas tendrá las siguientes facultades y obligaciones:</w:t>
      </w:r>
    </w:p>
    <w:p w14:paraId="2AFC4582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B0352A9" w14:textId="61C4FD70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I.</w:t>
      </w:r>
      <w:r w:rsidRPr="000B7646">
        <w:rPr>
          <w:sz w:val="24"/>
          <w:szCs w:val="24"/>
        </w:rPr>
        <w:tab/>
        <w:t>Proponer los lineamientos generales para la planeación, autorización, coordinación, supervisión y evaluación de las estrategias que se realicen de imagen institucional, comunicación social y relaciones públicas de las dependencias, unidades administrativas y órganos desconcentrados de la administración pública municipal;</w:t>
      </w:r>
    </w:p>
    <w:p w14:paraId="3986ED5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84C1B8B" w14:textId="4A7BCE9C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II.</w:t>
      </w:r>
      <w:r w:rsidRPr="000B7646">
        <w:rPr>
          <w:sz w:val="24"/>
          <w:szCs w:val="24"/>
        </w:rPr>
        <w:tab/>
        <w:t>Diseñar campañas de comunicación institucional de la administración pública municipal y programar su difusión y cobertura;</w:t>
      </w:r>
    </w:p>
    <w:p w14:paraId="6AC95D6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A119502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III.</w:t>
      </w:r>
      <w:r w:rsidRPr="000B7646">
        <w:rPr>
          <w:sz w:val="24"/>
          <w:szCs w:val="24"/>
        </w:rPr>
        <w:tab/>
        <w:t>Efectuar la Cobertura y difusión de las actividades en las que participe el Presidente Municipal</w:t>
      </w:r>
    </w:p>
    <w:p w14:paraId="1F8E3DF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EEC67E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IV.</w:t>
      </w:r>
      <w:r w:rsidRPr="000B7646">
        <w:rPr>
          <w:sz w:val="24"/>
          <w:szCs w:val="24"/>
        </w:rPr>
        <w:tab/>
        <w:t>Promover la creación de vínculos institucionales con los medios de comunicación;</w:t>
      </w:r>
    </w:p>
    <w:p w14:paraId="3E5AD8B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E38CF7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V.</w:t>
      </w:r>
      <w:r w:rsidRPr="000B7646">
        <w:rPr>
          <w:sz w:val="24"/>
          <w:szCs w:val="24"/>
        </w:rPr>
        <w:tab/>
        <w:t>Establecer   nuevas   alternativas   de   comunicación   y   difusión   en   las      actividades de la administración pública municipal;</w:t>
      </w:r>
    </w:p>
    <w:p w14:paraId="247C63D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30F3E3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VI.</w:t>
      </w:r>
      <w:r w:rsidRPr="000B7646">
        <w:rPr>
          <w:sz w:val="24"/>
          <w:szCs w:val="24"/>
        </w:rPr>
        <w:tab/>
        <w:t>Diseñar, organizar y producir los materiales de información relevante, noticiosa de interés público, relacionada con la administración municipal,</w:t>
      </w:r>
    </w:p>
    <w:p w14:paraId="0AD2C1A4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25B5524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lastRenderedPageBreak/>
        <w:t>VII.</w:t>
      </w:r>
      <w:r w:rsidRPr="000B7646">
        <w:rPr>
          <w:sz w:val="24"/>
          <w:szCs w:val="24"/>
        </w:rPr>
        <w:tab/>
        <w:t>Coordinar la elaboración de material de información y difusión, relativos a las obras y programas del gobierno municipal;</w:t>
      </w:r>
    </w:p>
    <w:p w14:paraId="14DE387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C2A21A0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VIII.</w:t>
      </w:r>
      <w:r w:rsidRPr="000B7646">
        <w:rPr>
          <w:sz w:val="24"/>
          <w:szCs w:val="24"/>
        </w:rPr>
        <w:tab/>
        <w:t xml:space="preserve"> Proponer las estrategias y criterios para el correcto manejo publicitario de la</w:t>
      </w:r>
    </w:p>
    <w:p w14:paraId="6758C78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           Publica municipal.</w:t>
      </w:r>
    </w:p>
    <w:p w14:paraId="53EB35B2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177DB9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IX.</w:t>
      </w:r>
      <w:r w:rsidRPr="000B7646">
        <w:rPr>
          <w:sz w:val="24"/>
          <w:szCs w:val="24"/>
        </w:rPr>
        <w:tab/>
        <w:t>Organizar y coordinar los eventos que realice el Ayuntamiento, y actuar en su representación, en el caso de que éste actúe de manera coordinada en la organización de eventos con otras instituciones;</w:t>
      </w:r>
    </w:p>
    <w:p w14:paraId="6E2FCEE0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B2048D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X.</w:t>
      </w:r>
      <w:r w:rsidRPr="000B7646">
        <w:rPr>
          <w:sz w:val="24"/>
          <w:szCs w:val="24"/>
        </w:rPr>
        <w:tab/>
        <w:t xml:space="preserve">Asesorar y apoyar a las dependencias de la administración pública municipal en materia de comunicación social; y </w:t>
      </w:r>
    </w:p>
    <w:p w14:paraId="6097EB1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F2218D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XI.</w:t>
      </w:r>
      <w:r w:rsidRPr="000B7646">
        <w:rPr>
          <w:sz w:val="24"/>
          <w:szCs w:val="24"/>
        </w:rPr>
        <w:tab/>
        <w:t>Monitorear los distintos medios de comunicación con la finalidad de detectar los asuntos relevantes, e informar a la Presidencia Municipal.</w:t>
      </w:r>
    </w:p>
    <w:p w14:paraId="249929C9" w14:textId="1EE9CC59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 </w:t>
      </w:r>
    </w:p>
    <w:p w14:paraId="22E4B8E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Articulo 41.- del Reglamento de la Administración Pública del Municipio de Centro, Tabasco para el ejercicio de sus facultades y obligaciones, la Coordinación de Comunicación Social y Relaciones Públicas, contará con la siguiente estructura orgánica:</w:t>
      </w:r>
    </w:p>
    <w:p w14:paraId="3B96F25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8DC3E8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a)  Unidad de Seguimiento y Análisis de la Información. </w:t>
      </w:r>
    </w:p>
    <w:p w14:paraId="2456FCE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b)  Unidad de Información.</w:t>
      </w:r>
    </w:p>
    <w:p w14:paraId="3832326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c)  Unidad de Relaciones Públicas Protocolo y Eventos</w:t>
      </w:r>
    </w:p>
    <w:p w14:paraId="78C410C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14C56696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Artículo 42.- del Reglamento de la Administración Pública del Municipio de Centro, Tabasco la Unidad de Seguimiento y Análisis de la Información, tendrá las siguientes facultades y obligaciones:</w:t>
      </w:r>
    </w:p>
    <w:p w14:paraId="73FD415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5C16174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I.</w:t>
      </w:r>
      <w:r w:rsidRPr="000B7646">
        <w:rPr>
          <w:sz w:val="24"/>
          <w:szCs w:val="24"/>
        </w:rPr>
        <w:tab/>
        <w:t>Establecer   nuevas   alternativas   de   comunicación   y   difusión   en   las actividades de la Administración Pública Municipal;</w:t>
      </w:r>
    </w:p>
    <w:p w14:paraId="76C482D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6BDD75C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II.</w:t>
      </w:r>
      <w:r w:rsidRPr="000B7646">
        <w:rPr>
          <w:sz w:val="24"/>
          <w:szCs w:val="24"/>
        </w:rPr>
        <w:tab/>
        <w:t>Establecer estrategias para la publicación y distribución del material que se genere;</w:t>
      </w:r>
    </w:p>
    <w:p w14:paraId="29FC72AB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4C7CB1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III.</w:t>
      </w:r>
      <w:r w:rsidRPr="000B7646">
        <w:rPr>
          <w:sz w:val="24"/>
          <w:szCs w:val="24"/>
        </w:rPr>
        <w:tab/>
        <w:t>Supervisar el trabajo de monitoreo de radio, prensa y televisión, para efecto de informar oportunamente al Presidente Municipal y a las dependencias operativas, sobre las notas o informaciones que se generen en los medios de comunicación relacionados con sus respectivas áreas;</w:t>
      </w:r>
    </w:p>
    <w:p w14:paraId="0FC6D0F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94BD352" w14:textId="23354541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IV.</w:t>
      </w:r>
      <w:r w:rsidRPr="000B7646">
        <w:rPr>
          <w:sz w:val="24"/>
          <w:szCs w:val="24"/>
        </w:rPr>
        <w:tab/>
        <w:t>Diseñar</w:t>
      </w:r>
      <w:r w:rsidR="00574C45" w:rsidRPr="000B7646">
        <w:rPr>
          <w:sz w:val="24"/>
          <w:szCs w:val="24"/>
        </w:rPr>
        <w:t>, organizar y producir los materiales de información relevante</w:t>
      </w:r>
      <w:r w:rsidRPr="000B7646">
        <w:rPr>
          <w:sz w:val="24"/>
          <w:szCs w:val="24"/>
        </w:rPr>
        <w:t>, noticiosa de interés público, relacionada con la administración municipal;</w:t>
      </w:r>
    </w:p>
    <w:p w14:paraId="4CF6DC16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566160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V.</w:t>
      </w:r>
      <w:r w:rsidRPr="000B7646">
        <w:rPr>
          <w:sz w:val="24"/>
          <w:szCs w:val="24"/>
        </w:rPr>
        <w:tab/>
        <w:t>Analizar la información generada en prensa local y programas informativos de radio y televisión, para determinar los temas de interés de la administración pública municipal;</w:t>
      </w:r>
    </w:p>
    <w:p w14:paraId="2867E2C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474F7F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VI.</w:t>
      </w:r>
      <w:r w:rsidRPr="000B7646">
        <w:rPr>
          <w:sz w:val="24"/>
          <w:szCs w:val="24"/>
        </w:rPr>
        <w:tab/>
        <w:t>Elaborar informes semanales de la información analizada y que repercutan en el Ayuntamiento;</w:t>
      </w:r>
    </w:p>
    <w:p w14:paraId="065A881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A24AD41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VII.</w:t>
      </w:r>
      <w:r w:rsidRPr="000B7646">
        <w:rPr>
          <w:sz w:val="24"/>
          <w:szCs w:val="24"/>
        </w:rPr>
        <w:tab/>
        <w:t>Elaborar informes que solicite la Coordinación y colaborar con las demás áreas cuando así lo disponga; y</w:t>
      </w:r>
    </w:p>
    <w:p w14:paraId="4C1785F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D7ADEB2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VIII.</w:t>
      </w:r>
      <w:r w:rsidRPr="000B7646">
        <w:rPr>
          <w:sz w:val="24"/>
          <w:szCs w:val="24"/>
        </w:rPr>
        <w:tab/>
        <w:t>Las demás que en relación con sus funciones le instruya la persona titular de la coordinación y le confiéranlas leyes y reglamentos</w:t>
      </w:r>
    </w:p>
    <w:p w14:paraId="2DBE329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4A6F80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4873C4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3B32AA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Articulo 43.- del Reglamento de la Administración Pública del Municipio de Centro, Tabasco para el ejercicio de sus facultades y obligaciones, la Unidad de Seguimiento y Análisis de la Información contará con el Departamento de Monitoreo.</w:t>
      </w:r>
    </w:p>
    <w:p w14:paraId="4B7964F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B247A4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Articulo 44.- del Reglamento de la Administración Pública del Municipio de Centro, Tabasco la Unidad de Información tendrá las siguientes facultades y obligaciones: </w:t>
      </w:r>
    </w:p>
    <w:p w14:paraId="1173E85D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6A5E0D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I.</w:t>
      </w:r>
      <w:r w:rsidRPr="000B7646">
        <w:rPr>
          <w:sz w:val="24"/>
          <w:szCs w:val="24"/>
        </w:rPr>
        <w:tab/>
        <w:t>Regular y supervisar la cobertura informativa de las actividades y eventos de la administración pública municipal;</w:t>
      </w:r>
    </w:p>
    <w:p w14:paraId="44AFACFD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28C3CA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II.</w:t>
      </w:r>
      <w:r w:rsidRPr="000B7646">
        <w:rPr>
          <w:sz w:val="24"/>
          <w:szCs w:val="24"/>
        </w:rPr>
        <w:tab/>
        <w:t>Efectuar la cobertura informativa de las actividades de la persona titular de la Presidencia Municipal;</w:t>
      </w:r>
    </w:p>
    <w:p w14:paraId="79009FB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7FC651C" w14:textId="3E7EB2F6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III.</w:t>
      </w:r>
      <w:r w:rsidRPr="000B7646">
        <w:rPr>
          <w:sz w:val="24"/>
          <w:szCs w:val="24"/>
        </w:rPr>
        <w:tab/>
        <w:t xml:space="preserve">Regular la elaboración de material de información y difusión </w:t>
      </w:r>
      <w:r w:rsidR="00574C45" w:rsidRPr="000B7646">
        <w:rPr>
          <w:sz w:val="24"/>
          <w:szCs w:val="24"/>
        </w:rPr>
        <w:t>relativas</w:t>
      </w:r>
      <w:r w:rsidRPr="000B7646">
        <w:rPr>
          <w:sz w:val="24"/>
          <w:szCs w:val="24"/>
        </w:rPr>
        <w:t xml:space="preserve"> a las obras y programas del gobierno municipal;</w:t>
      </w:r>
    </w:p>
    <w:p w14:paraId="18BFA20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AB81C5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IV.</w:t>
      </w:r>
      <w:r w:rsidRPr="000B7646">
        <w:rPr>
          <w:sz w:val="24"/>
          <w:szCs w:val="24"/>
        </w:rPr>
        <w:tab/>
        <w:t>Establecer nuevas alternativas de comunicación y difusión en las actividades de la administración pública municipal;</w:t>
      </w:r>
    </w:p>
    <w:p w14:paraId="5423429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67BE7BA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V.</w:t>
      </w:r>
      <w:r w:rsidRPr="000B7646">
        <w:rPr>
          <w:sz w:val="24"/>
          <w:szCs w:val="24"/>
        </w:rPr>
        <w:tab/>
        <w:t>Asesorar y apoyar a las dependencias de la administración pública municipal en lo referente a la comunicación social•</w:t>
      </w:r>
    </w:p>
    <w:p w14:paraId="119AF650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0E80E7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VI.</w:t>
      </w:r>
      <w:r w:rsidRPr="000B7646">
        <w:rPr>
          <w:sz w:val="24"/>
          <w:szCs w:val="24"/>
        </w:rPr>
        <w:tab/>
        <w:t>Asistir a las actividades y eventos del gobierno municipal;</w:t>
      </w:r>
    </w:p>
    <w:p w14:paraId="617FB5E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B736F5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VII.</w:t>
      </w:r>
      <w:r w:rsidRPr="000B7646">
        <w:rPr>
          <w:sz w:val="24"/>
          <w:szCs w:val="24"/>
        </w:rPr>
        <w:tab/>
        <w:t>Establecer estrategias para la publicación y distribución del material de difusión que se genere;</w:t>
      </w:r>
    </w:p>
    <w:p w14:paraId="16830F8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CF8A83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lastRenderedPageBreak/>
        <w:t>VIII.</w:t>
      </w:r>
      <w:r w:rsidRPr="000B7646">
        <w:rPr>
          <w:sz w:val="24"/>
          <w:szCs w:val="24"/>
        </w:rPr>
        <w:tab/>
        <w:t>Supervisar la elaboración y contenido de los boletines y comunicados L que se envíen para su difusión a través de los medios de comunicación;</w:t>
      </w:r>
    </w:p>
    <w:p w14:paraId="2A59C921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185C29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IX.</w:t>
      </w:r>
      <w:r w:rsidRPr="000B7646">
        <w:rPr>
          <w:sz w:val="24"/>
          <w:szCs w:val="24"/>
        </w:rPr>
        <w:tab/>
        <w:t xml:space="preserve">Supervisar el trabajo de monitoreo de radio, prensa y televisión, a efecto de informar oportunamente a la Presidencia Municipal y a las dependencias operativas, sobre las notas o informaciones que se generan en los medios de comunicación relacionadas con sus respectivas áreas; </w:t>
      </w:r>
    </w:p>
    <w:p w14:paraId="1386FF4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CFB701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X.</w:t>
      </w:r>
      <w:r w:rsidRPr="000B7646">
        <w:rPr>
          <w:sz w:val="24"/>
          <w:szCs w:val="24"/>
        </w:rPr>
        <w:tab/>
        <w:t>Divulgar y difundir los acuerdos y resoluciones del Ayuntamiento, Y las demás que le establezcan otros ordenamientos legales o le indique la Presidencia Municipal; y</w:t>
      </w:r>
    </w:p>
    <w:p w14:paraId="1508693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EB93FA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XI.</w:t>
      </w:r>
      <w:r w:rsidRPr="000B7646">
        <w:rPr>
          <w:sz w:val="24"/>
          <w:szCs w:val="24"/>
        </w:rPr>
        <w:tab/>
        <w:t>Programar eficientemente los recursos materiales, humanos y financieros para la cobertura informativa de las actividades del gobierno municipal y el correspondiente suministro de información a los diversos medios de comunicación.</w:t>
      </w:r>
    </w:p>
    <w:p w14:paraId="23CC510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D19AE0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Articulo 45.- del Reglamento de la Administración Pública del Municipio de Centro, Tabasco Para el ejercicio de sus facultades y obligaciones, la Unidad de Información contará con la siguiente área: </w:t>
      </w:r>
    </w:p>
    <w:p w14:paraId="2D354FC1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1416E76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a)</w:t>
      </w:r>
      <w:r w:rsidRPr="000B7646">
        <w:rPr>
          <w:sz w:val="24"/>
          <w:szCs w:val="24"/>
        </w:rPr>
        <w:tab/>
        <w:t>Área de Prensa y Edición.</w:t>
      </w:r>
    </w:p>
    <w:p w14:paraId="76378C6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C12BFE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Artículo 46.- del Reglamento de la Administración Pública del Municipio de Centro, Tabasco la Unidad de Relaciones Públicas, Protocolo y Eventos tendrá las    siguientes facultades y obligaciones:    </w:t>
      </w:r>
    </w:p>
    <w:p w14:paraId="06591BC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38C25E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I. Diseñar un programa de eventos con entidades públicas y privadas, que preserve y fortalezca la imagen del    gobierno municipal;</w:t>
      </w:r>
    </w:p>
    <w:p w14:paraId="5296924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577016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lastRenderedPageBreak/>
        <w:t>II. Formular y mantener actualizado el directorio de servidores públicos municipales y estatales, así como de organismos públicos y privados relacionados con medios de comunicación y personalidades de la sociedad civil;</w:t>
      </w:r>
    </w:p>
    <w:p w14:paraId="717D315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6ADBCD7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III. Organizar y coordinar eventos que promueva el gobierno municipal;</w:t>
      </w:r>
    </w:p>
    <w:p w14:paraId="0D666B3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D2B986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IV. Elaborar y poner a consideración de la Presidencia Municipal el programa para la atención de invitados especiales; </w:t>
      </w:r>
    </w:p>
    <w:p w14:paraId="7C82CAE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0AF338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V. Establecer relaciones de coordinación con los medios comunicación, dependencias federales, estatales, municipales, los poderes legislativo y judicial y organizaciones de la sociedad civil, para la promoción de las acciones y programas del gobierno municipal;</w:t>
      </w:r>
    </w:p>
    <w:p w14:paraId="1C585E4B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526291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VI. Clasificar información de manera sistematizada que permita proporcionar respuestas oportunas sobre eventos, programas, directorios y demás acciones de interés municipal; y</w:t>
      </w:r>
    </w:p>
    <w:p w14:paraId="2402C932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19ED505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VII. Fortalecer, a través de la comunicación, los vínculos entre la sociedad   civil y el gobierno municipal.</w:t>
      </w:r>
    </w:p>
    <w:p w14:paraId="402FF6E4" w14:textId="77777777" w:rsidR="000B7646" w:rsidRDefault="000B7646" w:rsidP="000B7646">
      <w:pPr>
        <w:spacing w:line="360" w:lineRule="auto"/>
        <w:rPr>
          <w:sz w:val="24"/>
          <w:szCs w:val="24"/>
        </w:rPr>
      </w:pPr>
    </w:p>
    <w:p w14:paraId="0F815FEE" w14:textId="77777777" w:rsidR="00574C45" w:rsidRDefault="00574C45" w:rsidP="000B7646">
      <w:pPr>
        <w:spacing w:line="360" w:lineRule="auto"/>
        <w:rPr>
          <w:sz w:val="24"/>
          <w:szCs w:val="24"/>
        </w:rPr>
      </w:pPr>
    </w:p>
    <w:sectPr w:rsidR="00574C45">
      <w:headerReference w:type="default" r:id="rId9"/>
      <w:footerReference w:type="default" r:id="rId10"/>
      <w:pgSz w:w="12242" w:h="15842"/>
      <w:pgMar w:top="2552" w:right="1701" w:bottom="1417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4073" w14:textId="77777777" w:rsidR="00CC6AC0" w:rsidRDefault="00CC6AC0">
      <w:r>
        <w:separator/>
      </w:r>
    </w:p>
  </w:endnote>
  <w:endnote w:type="continuationSeparator" w:id="0">
    <w:p w14:paraId="31110C0B" w14:textId="77777777" w:rsidR="00CC6AC0" w:rsidRDefault="00C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BBFE" w14:textId="6F64C13A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815B" w14:textId="77777777" w:rsidR="00CC6AC0" w:rsidRDefault="00CC6AC0">
      <w:r>
        <w:separator/>
      </w:r>
    </w:p>
  </w:footnote>
  <w:footnote w:type="continuationSeparator" w:id="0">
    <w:p w14:paraId="3EA90F1D" w14:textId="77777777" w:rsidR="00CC6AC0" w:rsidRDefault="00CC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4B6A" w14:textId="2F160F0D" w:rsidR="00BE58C2" w:rsidRDefault="001565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4C25DC" wp14:editId="4493D40B">
          <wp:simplePos x="0" y="0"/>
          <wp:positionH relativeFrom="column">
            <wp:posOffset>-1050763</wp:posOffset>
          </wp:positionH>
          <wp:positionV relativeFrom="paragraph">
            <wp:posOffset>-879475</wp:posOffset>
          </wp:positionV>
          <wp:extent cx="7712897" cy="1004544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97" cy="1004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F0981" w14:textId="514EAAC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AC9E90" w14:textId="7DBCF9A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4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4"/>
    <w:multiLevelType w:val="hybridMultilevel"/>
    <w:tmpl w:val="83EED3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85C06"/>
    <w:multiLevelType w:val="hybridMultilevel"/>
    <w:tmpl w:val="14D0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0F98"/>
    <w:multiLevelType w:val="hybridMultilevel"/>
    <w:tmpl w:val="70D4F6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C7D"/>
    <w:multiLevelType w:val="hybridMultilevel"/>
    <w:tmpl w:val="01321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11D"/>
    <w:multiLevelType w:val="hybridMultilevel"/>
    <w:tmpl w:val="9050CEF2"/>
    <w:lvl w:ilvl="0" w:tplc="27F42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FDE"/>
    <w:multiLevelType w:val="hybridMultilevel"/>
    <w:tmpl w:val="B5F4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33B9"/>
    <w:multiLevelType w:val="hybridMultilevel"/>
    <w:tmpl w:val="DFB6C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066A"/>
    <w:multiLevelType w:val="multilevel"/>
    <w:tmpl w:val="9864B3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1696"/>
    <w:multiLevelType w:val="hybridMultilevel"/>
    <w:tmpl w:val="4C20C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ABB"/>
    <w:multiLevelType w:val="hybridMultilevel"/>
    <w:tmpl w:val="42703B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7755"/>
    <w:multiLevelType w:val="hybridMultilevel"/>
    <w:tmpl w:val="76144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EA"/>
    <w:multiLevelType w:val="multilevel"/>
    <w:tmpl w:val="B9244D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2160"/>
      </w:pPr>
      <w:rPr>
        <w:rFonts w:hint="default"/>
      </w:rPr>
    </w:lvl>
  </w:abstractNum>
  <w:abstractNum w:abstractNumId="13">
    <w:nsid w:val="4240602B"/>
    <w:multiLevelType w:val="multilevel"/>
    <w:tmpl w:val="4D8ED54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CC68EB"/>
    <w:multiLevelType w:val="hybridMultilevel"/>
    <w:tmpl w:val="72FEE5D0"/>
    <w:lvl w:ilvl="0" w:tplc="4538E1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2A91"/>
    <w:multiLevelType w:val="hybridMultilevel"/>
    <w:tmpl w:val="58C63A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1714"/>
    <w:multiLevelType w:val="multilevel"/>
    <w:tmpl w:val="1D28D1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7124CE"/>
    <w:multiLevelType w:val="hybridMultilevel"/>
    <w:tmpl w:val="A2CCF03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5C4AF9"/>
    <w:multiLevelType w:val="hybridMultilevel"/>
    <w:tmpl w:val="EA52F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C3E"/>
    <w:multiLevelType w:val="hybridMultilevel"/>
    <w:tmpl w:val="9AB8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23579"/>
    <w:multiLevelType w:val="hybridMultilevel"/>
    <w:tmpl w:val="457624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3FDB"/>
    <w:multiLevelType w:val="hybridMultilevel"/>
    <w:tmpl w:val="C8807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E62"/>
    <w:multiLevelType w:val="hybridMultilevel"/>
    <w:tmpl w:val="1B365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07882"/>
    <w:multiLevelType w:val="hybridMultilevel"/>
    <w:tmpl w:val="58AA0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71233"/>
    <w:multiLevelType w:val="hybridMultilevel"/>
    <w:tmpl w:val="45AC4484"/>
    <w:lvl w:ilvl="0" w:tplc="F8A43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679A"/>
    <w:multiLevelType w:val="multilevel"/>
    <w:tmpl w:val="783AB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0182034"/>
    <w:multiLevelType w:val="multilevel"/>
    <w:tmpl w:val="5EEAB9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52B42EA"/>
    <w:multiLevelType w:val="hybridMultilevel"/>
    <w:tmpl w:val="E21E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5173C"/>
    <w:multiLevelType w:val="hybridMultilevel"/>
    <w:tmpl w:val="2124BE0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A181F"/>
    <w:multiLevelType w:val="hybridMultilevel"/>
    <w:tmpl w:val="1A5A6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13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22"/>
  </w:num>
  <w:num w:numId="19">
    <w:abstractNumId w:val="5"/>
  </w:num>
  <w:num w:numId="20">
    <w:abstractNumId w:val="29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18"/>
  </w:num>
  <w:num w:numId="26">
    <w:abstractNumId w:val="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8"/>
    <w:rsid w:val="0000025F"/>
    <w:rsid w:val="000052D3"/>
    <w:rsid w:val="00013BAE"/>
    <w:rsid w:val="0002095E"/>
    <w:rsid w:val="000249E0"/>
    <w:rsid w:val="00026456"/>
    <w:rsid w:val="00030847"/>
    <w:rsid w:val="0005783F"/>
    <w:rsid w:val="000801DF"/>
    <w:rsid w:val="00091341"/>
    <w:rsid w:val="000A27A7"/>
    <w:rsid w:val="000B7646"/>
    <w:rsid w:val="000C0E16"/>
    <w:rsid w:val="000C120F"/>
    <w:rsid w:val="000D4929"/>
    <w:rsid w:val="000F42DC"/>
    <w:rsid w:val="00101F8D"/>
    <w:rsid w:val="0011242E"/>
    <w:rsid w:val="0014416D"/>
    <w:rsid w:val="00144246"/>
    <w:rsid w:val="0015657D"/>
    <w:rsid w:val="00156CC0"/>
    <w:rsid w:val="00162B2B"/>
    <w:rsid w:val="001812C4"/>
    <w:rsid w:val="001D36AE"/>
    <w:rsid w:val="001F610D"/>
    <w:rsid w:val="00211F51"/>
    <w:rsid w:val="00221597"/>
    <w:rsid w:val="00223F93"/>
    <w:rsid w:val="002246C4"/>
    <w:rsid w:val="00224F57"/>
    <w:rsid w:val="00230397"/>
    <w:rsid w:val="002364C0"/>
    <w:rsid w:val="0024298C"/>
    <w:rsid w:val="002448B5"/>
    <w:rsid w:val="002A6660"/>
    <w:rsid w:val="002E6A01"/>
    <w:rsid w:val="003002F0"/>
    <w:rsid w:val="00307F77"/>
    <w:rsid w:val="0034392D"/>
    <w:rsid w:val="003509CA"/>
    <w:rsid w:val="003601DD"/>
    <w:rsid w:val="0039117C"/>
    <w:rsid w:val="003C4C4C"/>
    <w:rsid w:val="003E2373"/>
    <w:rsid w:val="00401770"/>
    <w:rsid w:val="00406D87"/>
    <w:rsid w:val="004215CB"/>
    <w:rsid w:val="00444B38"/>
    <w:rsid w:val="00462FDB"/>
    <w:rsid w:val="00471378"/>
    <w:rsid w:val="004E4439"/>
    <w:rsid w:val="004E4C87"/>
    <w:rsid w:val="004F2C44"/>
    <w:rsid w:val="00500A8B"/>
    <w:rsid w:val="005160A0"/>
    <w:rsid w:val="00530DC1"/>
    <w:rsid w:val="00574C45"/>
    <w:rsid w:val="005825AE"/>
    <w:rsid w:val="00587818"/>
    <w:rsid w:val="00590E37"/>
    <w:rsid w:val="005C4A5A"/>
    <w:rsid w:val="005C6ECA"/>
    <w:rsid w:val="005D5CCC"/>
    <w:rsid w:val="005E470B"/>
    <w:rsid w:val="005F6049"/>
    <w:rsid w:val="006009D3"/>
    <w:rsid w:val="00630E00"/>
    <w:rsid w:val="00642476"/>
    <w:rsid w:val="00677457"/>
    <w:rsid w:val="00682276"/>
    <w:rsid w:val="00690D7E"/>
    <w:rsid w:val="00691F71"/>
    <w:rsid w:val="006D23DD"/>
    <w:rsid w:val="00714684"/>
    <w:rsid w:val="00781882"/>
    <w:rsid w:val="007B7EBD"/>
    <w:rsid w:val="007C3537"/>
    <w:rsid w:val="00811722"/>
    <w:rsid w:val="00853F15"/>
    <w:rsid w:val="008607AB"/>
    <w:rsid w:val="00863389"/>
    <w:rsid w:val="00885661"/>
    <w:rsid w:val="008902E2"/>
    <w:rsid w:val="00895E7C"/>
    <w:rsid w:val="008A24F3"/>
    <w:rsid w:val="008F631E"/>
    <w:rsid w:val="008F7059"/>
    <w:rsid w:val="00973953"/>
    <w:rsid w:val="00976836"/>
    <w:rsid w:val="00983960"/>
    <w:rsid w:val="009F7F7E"/>
    <w:rsid w:val="00A46419"/>
    <w:rsid w:val="00A63047"/>
    <w:rsid w:val="00A97FE9"/>
    <w:rsid w:val="00AB57CB"/>
    <w:rsid w:val="00AC3B59"/>
    <w:rsid w:val="00AF4794"/>
    <w:rsid w:val="00AF56D9"/>
    <w:rsid w:val="00B140C3"/>
    <w:rsid w:val="00B604F6"/>
    <w:rsid w:val="00B7598E"/>
    <w:rsid w:val="00B75E83"/>
    <w:rsid w:val="00B84958"/>
    <w:rsid w:val="00B91D3F"/>
    <w:rsid w:val="00BA257A"/>
    <w:rsid w:val="00BB2051"/>
    <w:rsid w:val="00BB4830"/>
    <w:rsid w:val="00BE15E3"/>
    <w:rsid w:val="00BE58C2"/>
    <w:rsid w:val="00BF0F52"/>
    <w:rsid w:val="00C01D58"/>
    <w:rsid w:val="00C11FED"/>
    <w:rsid w:val="00C263B4"/>
    <w:rsid w:val="00C447C8"/>
    <w:rsid w:val="00C61156"/>
    <w:rsid w:val="00C74437"/>
    <w:rsid w:val="00C91217"/>
    <w:rsid w:val="00C95BC6"/>
    <w:rsid w:val="00CA2B8C"/>
    <w:rsid w:val="00CA3060"/>
    <w:rsid w:val="00CA64D5"/>
    <w:rsid w:val="00CB613A"/>
    <w:rsid w:val="00CC6AC0"/>
    <w:rsid w:val="00D134F8"/>
    <w:rsid w:val="00DA133F"/>
    <w:rsid w:val="00DC3B80"/>
    <w:rsid w:val="00E01F9C"/>
    <w:rsid w:val="00E033FD"/>
    <w:rsid w:val="00E0441D"/>
    <w:rsid w:val="00E13E1C"/>
    <w:rsid w:val="00E268C5"/>
    <w:rsid w:val="00E35B91"/>
    <w:rsid w:val="00E35DB2"/>
    <w:rsid w:val="00E62044"/>
    <w:rsid w:val="00EA062D"/>
    <w:rsid w:val="00EA4434"/>
    <w:rsid w:val="00EB0B3B"/>
    <w:rsid w:val="00EB632F"/>
    <w:rsid w:val="00EE6722"/>
    <w:rsid w:val="00EF2077"/>
    <w:rsid w:val="00EF634C"/>
    <w:rsid w:val="00F14182"/>
    <w:rsid w:val="00F16E35"/>
    <w:rsid w:val="00F37E91"/>
    <w:rsid w:val="00F4614E"/>
    <w:rsid w:val="00F52C6B"/>
    <w:rsid w:val="00F653D1"/>
    <w:rsid w:val="00FC6AB3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D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7DB8-7F27-4B27-A5A0-7099D4E2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</dc:creator>
  <cp:keywords/>
  <dc:description/>
  <cp:lastModifiedBy>aaron garcia gutierrez</cp:lastModifiedBy>
  <cp:revision>9</cp:revision>
  <dcterms:created xsi:type="dcterms:W3CDTF">2020-01-24T18:49:00Z</dcterms:created>
  <dcterms:modified xsi:type="dcterms:W3CDTF">2020-04-28T17:53:00Z</dcterms:modified>
</cp:coreProperties>
</file>